
<file path=[Content_Types].xml><?xml version="1.0" encoding="utf-8"?>
<Types xmlns="http://schemas.openxmlformats.org/package/2006/content-types">
  <Default Extension="png" ContentType="image/pn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tbl>
      <w:tblPr>
        <w:tblW w:w="0" w:type="auto"/>
        <w:jc w:val="center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shd w:val="clear" w:color="auto" w:fill="CCCCCC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506"/>
      </w:tblGrid>
      <w:tr w:rsidR="00C832F0" w:rsidRPr="004736D0" w:rsidTr="00B762E5">
        <w:trPr>
          <w:cantSplit/>
          <w:jc w:val="center"/>
        </w:trPr>
        <w:tc>
          <w:tcPr>
            <w:tcW w:w="1392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</w:tcPr>
          <w:p w:rsidR="00C832F0" w:rsidRPr="004736D0" w:rsidRDefault="0038718D" w:rsidP="00B61CDD">
            <w:pPr>
              <w:pStyle w:val="Nadpis9"/>
              <w:numPr>
                <w:ilvl w:val="0"/>
                <w:numId w:val="0"/>
              </w:numPr>
              <w:spacing w:before="120" w:after="120"/>
              <w:jc w:val="center"/>
              <w:rPr>
                <w:b/>
                <w:i w:val="0"/>
                <w:caps/>
                <w:sz w:val="24"/>
                <w:szCs w:val="24"/>
              </w:rPr>
            </w:pPr>
            <w:r w:rsidRPr="0038718D">
              <w:rPr>
                <w:b/>
                <w:i w:val="0"/>
                <w:caps/>
                <w:sz w:val="24"/>
                <w:szCs w:val="24"/>
              </w:rPr>
              <w:t>PŘÍLOHA Č.</w:t>
            </w:r>
            <w:r w:rsidR="00B61CDD">
              <w:rPr>
                <w:b/>
                <w:i w:val="0"/>
                <w:caps/>
                <w:sz w:val="24"/>
                <w:szCs w:val="24"/>
              </w:rPr>
              <w:t>7</w:t>
            </w:r>
            <w:r w:rsidRPr="0038718D">
              <w:rPr>
                <w:b/>
                <w:i w:val="0"/>
                <w:caps/>
                <w:sz w:val="24"/>
                <w:szCs w:val="24"/>
              </w:rPr>
              <w:t xml:space="preserve"> –</w:t>
            </w:r>
            <w:r w:rsidR="00034F14">
              <w:rPr>
                <w:b/>
                <w:i w:val="0"/>
                <w:caps/>
                <w:sz w:val="24"/>
                <w:szCs w:val="24"/>
              </w:rPr>
              <w:t xml:space="preserve"> SEZNAM SUBDODAVATELŮ</w:t>
            </w:r>
          </w:p>
        </w:tc>
      </w:tr>
    </w:tbl>
    <w:p w:rsidR="00C832F0" w:rsidRDefault="00C832F0" w:rsidP="00F62920">
      <w:pPr>
        <w:tabs>
          <w:tab w:val="left" w:pos="8460"/>
        </w:tabs>
        <w:ind w:right="-213"/>
        <w:rPr>
          <w:sz w:val="22"/>
          <w:szCs w:val="22"/>
        </w:rPr>
      </w:pPr>
    </w:p>
    <w:p w:rsidR="00F9771B" w:rsidRPr="00F9771B" w:rsidRDefault="00F9771B" w:rsidP="00F62920">
      <w:pPr>
        <w:tabs>
          <w:tab w:val="left" w:pos="8460"/>
        </w:tabs>
        <w:ind w:right="-213"/>
        <w:rPr>
          <w:sz w:val="16"/>
          <w:szCs w:val="16"/>
        </w:rPr>
      </w:pPr>
      <w:r w:rsidRPr="00F9771B">
        <w:rPr>
          <w:sz w:val="16"/>
          <w:szCs w:val="16"/>
          <w:highlight w:val="yellow"/>
        </w:rPr>
        <w:t xml:space="preserve">(Uchazeč vyplní dle seznamu poddodavatelů uvedený v ZD, bude doplněno s vítězným </w:t>
      </w:r>
      <w:proofErr w:type="gramStart"/>
      <w:r w:rsidRPr="00F9771B">
        <w:rPr>
          <w:sz w:val="16"/>
          <w:szCs w:val="16"/>
          <w:highlight w:val="yellow"/>
        </w:rPr>
        <w:t>uchazečem )</w:t>
      </w:r>
      <w:proofErr w:type="gramEnd"/>
    </w:p>
    <w:p w:rsidR="00F9771B" w:rsidRPr="00F62920" w:rsidRDefault="00F9771B" w:rsidP="00F62920">
      <w:pPr>
        <w:tabs>
          <w:tab w:val="left" w:pos="8460"/>
        </w:tabs>
        <w:ind w:right="-213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7"/>
        <w:gridCol w:w="4175"/>
        <w:gridCol w:w="2661"/>
        <w:gridCol w:w="1374"/>
      </w:tblGrid>
      <w:tr w:rsidR="00034F14" w:rsidRPr="004F032F" w:rsidTr="00034F14">
        <w:trPr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spacing w:before="60"/>
              <w:rPr>
                <w:sz w:val="22"/>
                <w:szCs w:val="22"/>
              </w:rPr>
            </w:pPr>
            <w:r w:rsidRPr="00034F14">
              <w:rPr>
                <w:sz w:val="22"/>
                <w:szCs w:val="22"/>
              </w:rPr>
              <w:t>Pořad.</w:t>
            </w:r>
          </w:p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</w:rPr>
              <w:t>číslo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034F14">
            <w:pPr>
              <w:spacing w:before="60"/>
              <w:rPr>
                <w:sz w:val="22"/>
                <w:szCs w:val="22"/>
              </w:rPr>
            </w:pPr>
            <w:r w:rsidRPr="00034F14">
              <w:rPr>
                <w:sz w:val="22"/>
                <w:szCs w:val="22"/>
              </w:rPr>
              <w:t xml:space="preserve">Název a sídlo </w:t>
            </w:r>
            <w:r w:rsidRPr="00034F14">
              <w:rPr>
                <w:smallCaps/>
                <w:sz w:val="22"/>
                <w:szCs w:val="22"/>
              </w:rPr>
              <w:t>subdodavatele</w:t>
            </w: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spacing w:before="60"/>
              <w:rPr>
                <w:sz w:val="22"/>
                <w:szCs w:val="22"/>
              </w:rPr>
            </w:pPr>
            <w:r w:rsidRPr="00034F14">
              <w:rPr>
                <w:sz w:val="22"/>
                <w:szCs w:val="22"/>
              </w:rPr>
              <w:t>Předmět dodávky</w:t>
            </w:r>
          </w:p>
        </w:tc>
        <w:tc>
          <w:tcPr>
            <w:tcW w:w="1374" w:type="dxa"/>
          </w:tcPr>
          <w:p w:rsidR="00034F14" w:rsidRPr="00034F14" w:rsidRDefault="00034F14" w:rsidP="002A09BB">
            <w:pPr>
              <w:spacing w:before="60"/>
              <w:rPr>
                <w:sz w:val="22"/>
                <w:szCs w:val="22"/>
              </w:rPr>
            </w:pPr>
            <w:r w:rsidRPr="00034F14">
              <w:rPr>
                <w:sz w:val="22"/>
                <w:szCs w:val="22"/>
              </w:rPr>
              <w:t>Finanční podíl %</w:t>
            </w:r>
          </w:p>
        </w:tc>
      </w:tr>
      <w:tr w:rsidR="00034F14" w:rsidRPr="00C274FB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</w:rPr>
            </w:pPr>
          </w:p>
        </w:tc>
      </w:tr>
      <w:tr w:rsidR="00034F14" w:rsidRPr="00C274FB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2.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034F14" w:rsidRPr="00C274FB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3.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s-ES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4.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</w:rPr>
            </w:pPr>
            <w:r w:rsidRPr="00034F14">
              <w:rPr>
                <w:sz w:val="22"/>
                <w:szCs w:val="22"/>
              </w:rPr>
              <w:t>5.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pStyle w:val="FormtovanvHTML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6.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7.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8.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9.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10.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11.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12.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13.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14.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autoSpaceDE w:val="0"/>
              <w:autoSpaceDN w:val="0"/>
              <w:adjustRightInd w:val="0"/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15.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16.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17.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18.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034F14" w:rsidRPr="004F032F" w:rsidTr="00034F14">
        <w:trPr>
          <w:trHeight w:val="284"/>
          <w:jc w:val="center"/>
        </w:trPr>
        <w:tc>
          <w:tcPr>
            <w:tcW w:w="857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  <w:r w:rsidRPr="00034F14">
              <w:rPr>
                <w:sz w:val="22"/>
                <w:szCs w:val="22"/>
                <w:lang w:val="en-GB"/>
              </w:rPr>
              <w:t>19.</w:t>
            </w:r>
          </w:p>
        </w:tc>
        <w:tc>
          <w:tcPr>
            <w:tcW w:w="4175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61" w:type="dxa"/>
            <w:vAlign w:val="center"/>
          </w:tcPr>
          <w:p w:rsidR="00034F14" w:rsidRPr="00034F14" w:rsidRDefault="00034F14" w:rsidP="002A09BB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1374" w:type="dxa"/>
            <w:vAlign w:val="center"/>
          </w:tcPr>
          <w:p w:rsidR="00034F14" w:rsidRPr="00034F14" w:rsidRDefault="00034F14" w:rsidP="002A09BB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</w:tbl>
    <w:p w:rsidR="0038718D" w:rsidRDefault="0038718D" w:rsidP="00C2367F"/>
    <w:p w:rsidR="00F9771B" w:rsidRDefault="00F9771B" w:rsidP="00C2367F"/>
    <w:p w:rsidR="00F9771B" w:rsidRDefault="00F9771B" w:rsidP="00C2367F">
      <w:r>
        <w:t>Seznam dodavatelů komponent a technického vybavení pro realizaci Díla.</w:t>
      </w:r>
    </w:p>
    <w:p w:rsidR="00F9771B" w:rsidRDefault="00F9771B" w:rsidP="00C2367F"/>
    <w:p w:rsidR="00F9771B" w:rsidRPr="00F9771B" w:rsidRDefault="00F9771B" w:rsidP="00F9771B">
      <w:pPr>
        <w:tabs>
          <w:tab w:val="left" w:pos="8460"/>
        </w:tabs>
        <w:ind w:right="-213"/>
        <w:rPr>
          <w:sz w:val="16"/>
          <w:szCs w:val="16"/>
        </w:rPr>
      </w:pPr>
      <w:r w:rsidRPr="00F9771B">
        <w:rPr>
          <w:sz w:val="16"/>
          <w:szCs w:val="16"/>
          <w:highlight w:val="yellow"/>
        </w:rPr>
        <w:t xml:space="preserve">(Uchazeč vyplní </w:t>
      </w:r>
      <w:r>
        <w:rPr>
          <w:sz w:val="16"/>
          <w:szCs w:val="16"/>
          <w:highlight w:val="yellow"/>
        </w:rPr>
        <w:t>dle předpokladu svých dodávek</w:t>
      </w:r>
      <w:bookmarkStart w:id="0" w:name="_GoBack"/>
      <w:bookmarkEnd w:id="0"/>
      <w:r w:rsidRPr="00F9771B">
        <w:rPr>
          <w:sz w:val="16"/>
          <w:szCs w:val="16"/>
          <w:highlight w:val="yellow"/>
        </w:rPr>
        <w:t xml:space="preserve"> )</w:t>
      </w:r>
    </w:p>
    <w:p w:rsidR="00F9771B" w:rsidRPr="00F62920" w:rsidRDefault="00F9771B" w:rsidP="00F9771B">
      <w:pPr>
        <w:tabs>
          <w:tab w:val="left" w:pos="8460"/>
        </w:tabs>
        <w:ind w:right="-213"/>
        <w:rPr>
          <w:sz w:val="22"/>
          <w:szCs w:val="22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7"/>
        <w:gridCol w:w="2615"/>
        <w:gridCol w:w="2764"/>
        <w:gridCol w:w="2579"/>
      </w:tblGrid>
      <w:tr w:rsidR="00F9771B" w:rsidRPr="004F032F" w:rsidTr="00F9771B">
        <w:trPr>
          <w:jc w:val="center"/>
        </w:trPr>
        <w:tc>
          <w:tcPr>
            <w:tcW w:w="857" w:type="dxa"/>
            <w:vAlign w:val="center"/>
          </w:tcPr>
          <w:p w:rsidR="00F9771B" w:rsidRPr="00F9771B" w:rsidRDefault="00F9771B" w:rsidP="00C63D1A">
            <w:pPr>
              <w:spacing w:before="60"/>
              <w:rPr>
                <w:b/>
                <w:sz w:val="22"/>
                <w:szCs w:val="22"/>
              </w:rPr>
            </w:pPr>
            <w:r w:rsidRPr="00F9771B">
              <w:rPr>
                <w:b/>
                <w:sz w:val="22"/>
                <w:szCs w:val="22"/>
              </w:rPr>
              <w:t>Pořad.</w:t>
            </w:r>
          </w:p>
          <w:p w:rsidR="00F9771B" w:rsidRPr="00F9771B" w:rsidRDefault="00F9771B" w:rsidP="00C63D1A">
            <w:pPr>
              <w:rPr>
                <w:b/>
                <w:sz w:val="22"/>
                <w:szCs w:val="22"/>
                <w:lang w:val="en-GB"/>
              </w:rPr>
            </w:pPr>
            <w:r w:rsidRPr="00F9771B">
              <w:rPr>
                <w:b/>
                <w:sz w:val="22"/>
                <w:szCs w:val="22"/>
              </w:rPr>
              <w:t>číslo</w:t>
            </w:r>
          </w:p>
        </w:tc>
        <w:tc>
          <w:tcPr>
            <w:tcW w:w="2615" w:type="dxa"/>
            <w:vAlign w:val="center"/>
          </w:tcPr>
          <w:p w:rsidR="00F9771B" w:rsidRPr="00F9771B" w:rsidRDefault="00F9771B" w:rsidP="00C63D1A">
            <w:pPr>
              <w:spacing w:before="60"/>
              <w:rPr>
                <w:b/>
                <w:sz w:val="22"/>
                <w:szCs w:val="22"/>
              </w:rPr>
            </w:pPr>
            <w:r w:rsidRPr="00F9771B">
              <w:rPr>
                <w:b/>
                <w:sz w:val="22"/>
                <w:szCs w:val="22"/>
              </w:rPr>
              <w:t>Komponenta, technické vybavení</w:t>
            </w:r>
          </w:p>
        </w:tc>
        <w:tc>
          <w:tcPr>
            <w:tcW w:w="2764" w:type="dxa"/>
            <w:vAlign w:val="center"/>
          </w:tcPr>
          <w:p w:rsidR="00F9771B" w:rsidRPr="00F9771B" w:rsidRDefault="00F9771B" w:rsidP="00C63D1A">
            <w:pPr>
              <w:spacing w:before="60"/>
              <w:rPr>
                <w:b/>
                <w:sz w:val="22"/>
                <w:szCs w:val="22"/>
              </w:rPr>
            </w:pPr>
            <w:r w:rsidRPr="00F9771B">
              <w:rPr>
                <w:b/>
                <w:sz w:val="22"/>
                <w:szCs w:val="22"/>
              </w:rPr>
              <w:t>Navrhovaný dodavatel</w:t>
            </w:r>
          </w:p>
        </w:tc>
        <w:tc>
          <w:tcPr>
            <w:tcW w:w="2579" w:type="dxa"/>
          </w:tcPr>
          <w:p w:rsidR="00F9771B" w:rsidRPr="00F9771B" w:rsidRDefault="00F9771B" w:rsidP="00F9771B">
            <w:pPr>
              <w:spacing w:before="60" w:line="276" w:lineRule="auto"/>
              <w:rPr>
                <w:b/>
                <w:sz w:val="22"/>
                <w:szCs w:val="22"/>
              </w:rPr>
            </w:pPr>
            <w:r w:rsidRPr="00F9771B">
              <w:rPr>
                <w:b/>
                <w:sz w:val="22"/>
                <w:szCs w:val="22"/>
              </w:rPr>
              <w:t>Alternativní dodavatel</w:t>
            </w:r>
          </w:p>
        </w:tc>
      </w:tr>
      <w:tr w:rsidR="00F9771B" w:rsidRPr="00C274FB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Čerpadla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, </w:t>
            </w:r>
            <w:proofErr w:type="spellStart"/>
            <w:r>
              <w:rPr>
                <w:sz w:val="22"/>
                <w:szCs w:val="22"/>
                <w:lang w:val="en-GB"/>
              </w:rPr>
              <w:t>oběhové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</w:rPr>
            </w:pPr>
          </w:p>
        </w:tc>
      </w:tr>
      <w:tr w:rsidR="00F9771B" w:rsidRPr="00C274FB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Předizolované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potrubí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</w:rPr>
            </w:pPr>
          </w:p>
        </w:tc>
      </w:tr>
      <w:tr w:rsidR="00F9771B" w:rsidRPr="00C274FB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Transformátory VN/NN</w:t>
            </w:r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US"/>
              </w:rPr>
            </w:pPr>
          </w:p>
        </w:tc>
      </w:tr>
      <w:tr w:rsidR="00F9771B" w:rsidRPr="00C274FB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s-ES"/>
              </w:rPr>
            </w:pPr>
            <w:proofErr w:type="spellStart"/>
            <w:r>
              <w:rPr>
                <w:sz w:val="22"/>
                <w:szCs w:val="22"/>
                <w:lang w:val="es-ES"/>
              </w:rPr>
              <w:t>Rozvodna</w:t>
            </w:r>
            <w:proofErr w:type="spellEnd"/>
            <w:r>
              <w:rPr>
                <w:sz w:val="22"/>
                <w:szCs w:val="22"/>
                <w:lang w:val="es-ES"/>
              </w:rPr>
              <w:t xml:space="preserve"> VN, </w:t>
            </w:r>
            <w:proofErr w:type="spellStart"/>
            <w:r>
              <w:rPr>
                <w:sz w:val="22"/>
                <w:szCs w:val="22"/>
                <w:lang w:val="es-ES"/>
              </w:rPr>
              <w:t>rozváděče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Elektrické uzavírací a trojcestné ventily</w:t>
            </w:r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pStyle w:val="FormtovanvHTML"/>
              <w:rPr>
                <w:rFonts w:ascii="Arial" w:eastAsia="Times New Roman" w:hAnsi="Arial" w:cs="Arial"/>
                <w:color w:val="auto"/>
                <w:sz w:val="22"/>
                <w:szCs w:val="22"/>
              </w:rPr>
            </w:pPr>
            <w:r>
              <w:rPr>
                <w:rFonts w:ascii="Arial" w:eastAsia="Times New Roman" w:hAnsi="Arial" w:cs="Arial"/>
                <w:color w:val="auto"/>
                <w:sz w:val="22"/>
                <w:szCs w:val="22"/>
              </w:rPr>
              <w:t>Ruční ventily nad DN30</w:t>
            </w:r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Rozváděče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NN</w:t>
            </w:r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Vnitřní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vybavení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rozváděčů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NN</w:t>
            </w:r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Měření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dálkové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proofErr w:type="gramStart"/>
            <w:r>
              <w:rPr>
                <w:sz w:val="22"/>
                <w:szCs w:val="22"/>
                <w:lang w:val="en-GB"/>
              </w:rPr>
              <w:t>P,T</w:t>
            </w:r>
            <w:proofErr w:type="gramEnd"/>
            <w:r>
              <w:rPr>
                <w:sz w:val="22"/>
                <w:szCs w:val="22"/>
                <w:lang w:val="en-GB"/>
              </w:rPr>
              <w:t>,dP,F,L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Měření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místní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Řídící</w:t>
            </w:r>
            <w:proofErr w:type="spellEnd"/>
            <w:r>
              <w:rPr>
                <w:sz w:val="22"/>
                <w:szCs w:val="22"/>
                <w:lang w:val="en-GB"/>
              </w:rPr>
              <w:t xml:space="preserve"> </w:t>
            </w:r>
            <w:proofErr w:type="spellStart"/>
            <w:r>
              <w:rPr>
                <w:sz w:val="22"/>
                <w:szCs w:val="22"/>
                <w:lang w:val="en-GB"/>
              </w:rPr>
              <w:t>systém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  <w:proofErr w:type="spellStart"/>
            <w:r>
              <w:rPr>
                <w:sz w:val="22"/>
                <w:szCs w:val="22"/>
                <w:lang w:val="en-GB"/>
              </w:rPr>
              <w:t>Vizualizace</w:t>
            </w:r>
            <w:proofErr w:type="spellEnd"/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Default="00F9771B" w:rsidP="00C63D1A">
            <w:pPr>
              <w:rPr>
                <w:sz w:val="22"/>
                <w:szCs w:val="22"/>
                <w:lang w:val="en-GB"/>
              </w:rPr>
            </w:pPr>
            <w:r>
              <w:rPr>
                <w:sz w:val="22"/>
                <w:szCs w:val="22"/>
                <w:lang w:val="en-GB"/>
              </w:rPr>
              <w:t xml:space="preserve">Monitory </w:t>
            </w:r>
          </w:p>
        </w:tc>
        <w:tc>
          <w:tcPr>
            <w:tcW w:w="2764" w:type="dxa"/>
            <w:vAlign w:val="center"/>
          </w:tcPr>
          <w:p w:rsidR="00F9771B" w:rsidRPr="00034F14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579" w:type="dxa"/>
            <w:vAlign w:val="center"/>
          </w:tcPr>
          <w:p w:rsidR="00F9771B" w:rsidRPr="00034F14" w:rsidRDefault="00F9771B" w:rsidP="00C63D1A">
            <w:pPr>
              <w:jc w:val="center"/>
              <w:rPr>
                <w:sz w:val="22"/>
                <w:szCs w:val="22"/>
                <w:lang w:val="en-GB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F9771B" w:rsidRDefault="00F9771B" w:rsidP="00C63D1A">
            <w:pPr>
              <w:rPr>
                <w:sz w:val="22"/>
                <w:szCs w:val="22"/>
                <w:lang w:val="pl-PL"/>
              </w:rPr>
            </w:pPr>
            <w:r w:rsidRPr="00F9771B">
              <w:rPr>
                <w:sz w:val="22"/>
                <w:szCs w:val="22"/>
                <w:lang w:val="pl-PL"/>
              </w:rPr>
              <w:t>Detektory plynu, CO atp. V</w:t>
            </w:r>
            <w:r>
              <w:rPr>
                <w:sz w:val="22"/>
                <w:szCs w:val="22"/>
                <w:lang w:val="pl-PL"/>
              </w:rPr>
              <w:t>č. ústředny</w:t>
            </w:r>
          </w:p>
        </w:tc>
        <w:tc>
          <w:tcPr>
            <w:tcW w:w="2764" w:type="dxa"/>
            <w:vAlign w:val="center"/>
          </w:tcPr>
          <w:p w:rsidR="00F9771B" w:rsidRPr="00F9771B" w:rsidRDefault="00F9771B" w:rsidP="00C63D1A">
            <w:pPr>
              <w:rPr>
                <w:sz w:val="22"/>
                <w:szCs w:val="22"/>
                <w:lang w:val="pl-PL"/>
              </w:rPr>
            </w:pPr>
          </w:p>
        </w:tc>
        <w:tc>
          <w:tcPr>
            <w:tcW w:w="2579" w:type="dxa"/>
            <w:vAlign w:val="center"/>
          </w:tcPr>
          <w:p w:rsidR="00F9771B" w:rsidRPr="00F9771B" w:rsidRDefault="00F9771B" w:rsidP="00C63D1A">
            <w:pPr>
              <w:jc w:val="center"/>
              <w:rPr>
                <w:sz w:val="22"/>
                <w:szCs w:val="22"/>
                <w:lang w:val="pl-PL"/>
              </w:rPr>
            </w:pPr>
          </w:p>
        </w:tc>
      </w:tr>
      <w:tr w:rsidR="00F9771B" w:rsidRPr="004F032F" w:rsidTr="00F9771B">
        <w:trPr>
          <w:trHeight w:val="284"/>
          <w:jc w:val="center"/>
        </w:trPr>
        <w:tc>
          <w:tcPr>
            <w:tcW w:w="857" w:type="dxa"/>
            <w:vAlign w:val="center"/>
          </w:tcPr>
          <w:p w:rsidR="00F9771B" w:rsidRDefault="00F9771B" w:rsidP="00C63D1A">
            <w:pPr>
              <w:rPr>
                <w:sz w:val="22"/>
                <w:szCs w:val="22"/>
                <w:lang w:val="en-GB"/>
              </w:rPr>
            </w:pPr>
          </w:p>
        </w:tc>
        <w:tc>
          <w:tcPr>
            <w:tcW w:w="2615" w:type="dxa"/>
            <w:vAlign w:val="center"/>
          </w:tcPr>
          <w:p w:rsidR="00F9771B" w:rsidRPr="00F9771B" w:rsidRDefault="00F9771B" w:rsidP="00C63D1A">
            <w:pPr>
              <w:rPr>
                <w:sz w:val="22"/>
                <w:szCs w:val="22"/>
                <w:lang w:val="pl-PL"/>
              </w:rPr>
            </w:pPr>
            <w:r>
              <w:rPr>
                <w:sz w:val="22"/>
                <w:szCs w:val="22"/>
                <w:lang w:val="pl-PL"/>
              </w:rPr>
              <w:t>Kamery CCTV</w:t>
            </w:r>
          </w:p>
        </w:tc>
        <w:tc>
          <w:tcPr>
            <w:tcW w:w="2764" w:type="dxa"/>
            <w:vAlign w:val="center"/>
          </w:tcPr>
          <w:p w:rsidR="00F9771B" w:rsidRPr="00F9771B" w:rsidRDefault="00F9771B" w:rsidP="00C63D1A">
            <w:pPr>
              <w:rPr>
                <w:sz w:val="22"/>
                <w:szCs w:val="22"/>
                <w:lang w:val="pl-PL"/>
              </w:rPr>
            </w:pPr>
          </w:p>
        </w:tc>
        <w:tc>
          <w:tcPr>
            <w:tcW w:w="2579" w:type="dxa"/>
            <w:vAlign w:val="center"/>
          </w:tcPr>
          <w:p w:rsidR="00F9771B" w:rsidRPr="00F9771B" w:rsidRDefault="00F9771B" w:rsidP="00C63D1A">
            <w:pPr>
              <w:jc w:val="center"/>
              <w:rPr>
                <w:sz w:val="22"/>
                <w:szCs w:val="22"/>
                <w:lang w:val="pl-PL"/>
              </w:rPr>
            </w:pPr>
          </w:p>
        </w:tc>
      </w:tr>
    </w:tbl>
    <w:p w:rsidR="00F9771B" w:rsidRPr="00900673" w:rsidRDefault="00F9771B" w:rsidP="00C2367F"/>
    <w:sectPr w:rsidR="00F9771B" w:rsidRPr="00900673" w:rsidSect="00EC141E">
      <w:headerReference w:type="default" r:id="rId7"/>
      <w:footerReference w:type="default" r:id="rId8"/>
      <w:pgSz w:w="11906" w:h="16838"/>
      <w:pgMar w:top="1417" w:right="1417" w:bottom="1417" w:left="993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86046F" w:rsidRDefault="0086046F" w:rsidP="007A19C5">
      <w:r>
        <w:separator/>
      </w:r>
    </w:p>
  </w:endnote>
  <w:endnote w:type="continuationSeparator" w:id="0">
    <w:p w:rsidR="0086046F" w:rsidRDefault="0086046F" w:rsidP="007A19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:rsidR="00EC141E" w:rsidRDefault="00EC141E" w:rsidP="00EC141E">
    <w:pPr>
      <w:rPr>
        <w:sz w:val="18"/>
        <w:szCs w:val="18"/>
      </w:rPr>
    </w:pPr>
    <w:r w:rsidRPr="00140ED7">
      <w:rPr>
        <w:sz w:val="18"/>
        <w:szCs w:val="18"/>
      </w:rPr>
      <w:t>CZ.01.3.15/0.0/0.0/16_064/0011854</w:t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</w:r>
    <w:r>
      <w:rPr>
        <w:sz w:val="18"/>
        <w:szCs w:val="18"/>
      </w:rPr>
      <w:tab/>
      <w:t>Úspory energie v SZT</w:t>
    </w:r>
  </w:p>
  <w:p w:rsidR="007A19C5" w:rsidRPr="00EC141E" w:rsidRDefault="00EC141E" w:rsidP="00EC141E">
    <w:pPr>
      <w:tabs>
        <w:tab w:val="center" w:pos="4748"/>
        <w:tab w:val="left" w:pos="5291"/>
      </w:tabs>
      <w:jc w:val="left"/>
      <w:rPr>
        <w:sz w:val="18"/>
        <w:szCs w:val="18"/>
      </w:rPr>
    </w:pPr>
    <w:r>
      <w:rPr>
        <w:sz w:val="18"/>
        <w:szCs w:val="18"/>
      </w:rPr>
      <w:tab/>
    </w:r>
    <w:r w:rsidRPr="005E36B7">
      <w:rPr>
        <w:sz w:val="18"/>
        <w:szCs w:val="18"/>
      </w:rPr>
      <w:fldChar w:fldCharType="begin"/>
    </w:r>
    <w:r w:rsidRPr="005E36B7">
      <w:rPr>
        <w:sz w:val="18"/>
        <w:szCs w:val="18"/>
      </w:rPr>
      <w:instrText>PAGE   \* MERGEFORMAT</w:instrText>
    </w:r>
    <w:r w:rsidRPr="005E36B7">
      <w:rPr>
        <w:sz w:val="18"/>
        <w:szCs w:val="18"/>
      </w:rPr>
      <w:fldChar w:fldCharType="separate"/>
    </w:r>
    <w:r w:rsidR="00B61CDD">
      <w:rPr>
        <w:noProof/>
        <w:sz w:val="18"/>
        <w:szCs w:val="18"/>
      </w:rPr>
      <w:t>1</w:t>
    </w:r>
    <w:r w:rsidRPr="005E36B7">
      <w:rPr>
        <w:sz w:val="18"/>
        <w:szCs w:val="18"/>
      </w:rPr>
      <w:fldChar w:fldCharType="end"/>
    </w:r>
    <w:r>
      <w:rPr>
        <w:sz w:val="18"/>
        <w:szCs w:val="18"/>
      </w:rPr>
      <w:tab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86046F" w:rsidRDefault="0086046F" w:rsidP="007A19C5">
      <w:r>
        <w:separator/>
      </w:r>
    </w:p>
  </w:footnote>
  <w:footnote w:type="continuationSeparator" w:id="0">
    <w:p w:rsidR="0086046F" w:rsidRDefault="0086046F" w:rsidP="007A19C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W w:w="9368" w:type="dxa"/>
      <w:tblInd w:w="212" w:type="dxa"/>
      <w:tblCellMar>
        <w:left w:w="70" w:type="dxa"/>
        <w:right w:w="70" w:type="dxa"/>
      </w:tblCellMar>
      <w:tblLook w:val="04A0" w:firstRow="1" w:lastRow="0" w:firstColumn="1" w:lastColumn="0" w:noHBand="0" w:noVBand="1"/>
    </w:tblPr>
    <w:tblGrid>
      <w:gridCol w:w="6291"/>
      <w:gridCol w:w="3077"/>
    </w:tblGrid>
    <w:tr w:rsidR="00EC141E" w:rsidRPr="008F613C" w:rsidTr="00124544">
      <w:trPr>
        <w:trHeight w:val="1074"/>
      </w:trPr>
      <w:tc>
        <w:tcPr>
          <w:tcW w:w="6291" w:type="dxa"/>
        </w:tcPr>
        <w:p w:rsidR="00EC141E" w:rsidRDefault="00EC141E" w:rsidP="00124544">
          <w:pPr>
            <w:pStyle w:val="Zhlav"/>
            <w:rPr>
              <w:b/>
              <w:sz w:val="22"/>
              <w:szCs w:val="22"/>
              <w:lang w:val="en-US" w:eastAsia="en-US"/>
            </w:rPr>
          </w:pPr>
          <w:r>
            <w:rPr>
              <w:noProof/>
            </w:rPr>
            <w:drawing>
              <wp:inline distT="0" distB="0" distL="0" distR="0" wp14:anchorId="1211FAB5" wp14:editId="56CB9A10">
                <wp:extent cx="2628900" cy="819150"/>
                <wp:effectExtent l="0" t="0" r="0" b="0"/>
                <wp:docPr id="3" name="Obrázek 3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Obrázek 5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628900" cy="8191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77" w:type="dxa"/>
          <w:vAlign w:val="center"/>
          <w:hideMark/>
        </w:tcPr>
        <w:p w:rsidR="00EC141E" w:rsidRPr="009613A5" w:rsidRDefault="00EC141E" w:rsidP="00124544">
          <w:pPr>
            <w:pStyle w:val="Zhlav"/>
            <w:jc w:val="right"/>
            <w:rPr>
              <w:rFonts w:ascii="Times New Roman" w:hAnsi="Times New Roman"/>
              <w:sz w:val="20"/>
              <w:lang w:val="pl-PL" w:eastAsia="en-US"/>
            </w:rPr>
          </w:pPr>
          <w:r w:rsidRPr="00DC56FE">
            <w:rPr>
              <w:noProof/>
            </w:rPr>
            <w:drawing>
              <wp:inline distT="0" distB="0" distL="0" distR="0" wp14:anchorId="5BE24D60" wp14:editId="13BF357E">
                <wp:extent cx="1231265" cy="305272"/>
                <wp:effectExtent l="0" t="0" r="6985" b="0"/>
                <wp:docPr id="6" name="Obrázek 6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3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259788" cy="312344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:rsidR="00124418" w:rsidRPr="00EC141E" w:rsidRDefault="00124418" w:rsidP="00EC141E">
    <w:pPr>
      <w:pStyle w:val="Zhlav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D302C1B"/>
    <w:multiLevelType w:val="multilevel"/>
    <w:tmpl w:val="04050025"/>
    <w:lvl w:ilvl="0">
      <w:start w:val="1"/>
      <w:numFmt w:val="decimal"/>
      <w:pStyle w:val="Nadpis1"/>
      <w:lvlText w:val="%1"/>
      <w:lvlJc w:val="left"/>
      <w:pPr>
        <w:tabs>
          <w:tab w:val="num" w:pos="612"/>
        </w:tabs>
        <w:ind w:left="612" w:hanging="432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Nadpis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Nadpis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Nadpis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Nadpis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Nadpis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Nadpis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Nadpis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1" w15:restartNumberingAfterBreak="0">
    <w:nsid w:val="569D0076"/>
    <w:multiLevelType w:val="hybridMultilevel"/>
    <w:tmpl w:val="BEEE4340"/>
    <w:lvl w:ilvl="0" w:tplc="040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16700C0"/>
    <w:multiLevelType w:val="singleLevel"/>
    <w:tmpl w:val="16AC06A8"/>
    <w:lvl w:ilvl="0">
      <w:start w:val="1"/>
      <w:numFmt w:val="none"/>
      <w:lvlText w:val="o"/>
      <w:legacy w:legacy="1" w:legacySpace="120" w:legacyIndent="360"/>
      <w:lvlJc w:val="left"/>
      <w:pPr>
        <w:ind w:left="1440" w:hanging="360"/>
      </w:pPr>
      <w:rPr>
        <w:rFonts w:ascii="Courier New" w:hAnsi="Courier New" w:cs="Courier New" w:hint="default"/>
        <w:b/>
        <w:sz w:val="28"/>
      </w:rPr>
    </w:lvl>
  </w:abstractNum>
  <w:num w:numId="1">
    <w:abstractNumId w:val="0"/>
  </w:num>
  <w:num w:numId="2">
    <w:abstractNumId w:val="0"/>
  </w:num>
  <w:num w:numId="3">
    <w:abstractNumId w:val="0"/>
  </w:num>
  <w:num w:numId="4">
    <w:abstractNumId w:val="0"/>
  </w:num>
  <w:num w:numId="5">
    <w:abstractNumId w:val="0"/>
  </w:num>
  <w:num w:numId="6">
    <w:abstractNumId w:val="0"/>
  </w:num>
  <w:num w:numId="7">
    <w:abstractNumId w:val="0"/>
  </w:num>
  <w:num w:numId="8">
    <w:abstractNumId w:val="0"/>
  </w:num>
  <w:num w:numId="9">
    <w:abstractNumId w:val="2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EF4EA3"/>
    <w:rsid w:val="00003C41"/>
    <w:rsid w:val="00020E49"/>
    <w:rsid w:val="00023348"/>
    <w:rsid w:val="00023C43"/>
    <w:rsid w:val="00034F14"/>
    <w:rsid w:val="00040BEF"/>
    <w:rsid w:val="000603C5"/>
    <w:rsid w:val="000A0C4E"/>
    <w:rsid w:val="000C4E57"/>
    <w:rsid w:val="001168AA"/>
    <w:rsid w:val="00124418"/>
    <w:rsid w:val="00164A43"/>
    <w:rsid w:val="00222923"/>
    <w:rsid w:val="0023119D"/>
    <w:rsid w:val="002411C0"/>
    <w:rsid w:val="00270A32"/>
    <w:rsid w:val="00273788"/>
    <w:rsid w:val="002F58A0"/>
    <w:rsid w:val="00305D6F"/>
    <w:rsid w:val="0032039D"/>
    <w:rsid w:val="00370AC0"/>
    <w:rsid w:val="0038718D"/>
    <w:rsid w:val="003F3E2F"/>
    <w:rsid w:val="00472722"/>
    <w:rsid w:val="00484F2F"/>
    <w:rsid w:val="00536454"/>
    <w:rsid w:val="005522FF"/>
    <w:rsid w:val="00585B08"/>
    <w:rsid w:val="005F1C63"/>
    <w:rsid w:val="005F3024"/>
    <w:rsid w:val="0064431B"/>
    <w:rsid w:val="006B4E67"/>
    <w:rsid w:val="006F1E2B"/>
    <w:rsid w:val="006F3D7A"/>
    <w:rsid w:val="00705D08"/>
    <w:rsid w:val="007066D2"/>
    <w:rsid w:val="007228BB"/>
    <w:rsid w:val="00755591"/>
    <w:rsid w:val="00783D6E"/>
    <w:rsid w:val="007A07E4"/>
    <w:rsid w:val="007A19C5"/>
    <w:rsid w:val="007B1E1F"/>
    <w:rsid w:val="007D005D"/>
    <w:rsid w:val="007F2F62"/>
    <w:rsid w:val="0086046F"/>
    <w:rsid w:val="00861511"/>
    <w:rsid w:val="00900673"/>
    <w:rsid w:val="00934218"/>
    <w:rsid w:val="009541E9"/>
    <w:rsid w:val="00980D43"/>
    <w:rsid w:val="00A3676C"/>
    <w:rsid w:val="00A462C5"/>
    <w:rsid w:val="00A57C8F"/>
    <w:rsid w:val="00A6043E"/>
    <w:rsid w:val="00AD311B"/>
    <w:rsid w:val="00AF0E22"/>
    <w:rsid w:val="00AF41FE"/>
    <w:rsid w:val="00B06921"/>
    <w:rsid w:val="00B61CDD"/>
    <w:rsid w:val="00B71F09"/>
    <w:rsid w:val="00B762E5"/>
    <w:rsid w:val="00BE547A"/>
    <w:rsid w:val="00C2367F"/>
    <w:rsid w:val="00C30A12"/>
    <w:rsid w:val="00C6022B"/>
    <w:rsid w:val="00C832F0"/>
    <w:rsid w:val="00C85A63"/>
    <w:rsid w:val="00CB2A56"/>
    <w:rsid w:val="00DF7D11"/>
    <w:rsid w:val="00E10DCA"/>
    <w:rsid w:val="00EA4A51"/>
    <w:rsid w:val="00EB71B3"/>
    <w:rsid w:val="00EC141E"/>
    <w:rsid w:val="00EC299E"/>
    <w:rsid w:val="00EC64FC"/>
    <w:rsid w:val="00EF4EA3"/>
    <w:rsid w:val="00EF5CB9"/>
    <w:rsid w:val="00EF6C3C"/>
    <w:rsid w:val="00F0779D"/>
    <w:rsid w:val="00F34BDB"/>
    <w:rsid w:val="00F62920"/>
    <w:rsid w:val="00F9043C"/>
    <w:rsid w:val="00F9771B"/>
    <w:rsid w:val="00FA2E55"/>
    <w:rsid w:val="00FB72F2"/>
    <w:rsid w:val="00FC08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227105C9"/>
  <w15:docId w15:val="{D3DF2A76-8AE5-4BEF-85E3-34B7A5DB8D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cs-CZ" w:eastAsia="cs-CZ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ln">
    <w:name w:val="Normal"/>
    <w:qFormat/>
    <w:rsid w:val="00C832F0"/>
    <w:pPr>
      <w:jc w:val="both"/>
    </w:pPr>
    <w:rPr>
      <w:rFonts w:ascii="Arial" w:hAnsi="Arial" w:cs="Arial"/>
      <w:sz w:val="24"/>
    </w:rPr>
  </w:style>
  <w:style w:type="paragraph" w:styleId="Nadpis1">
    <w:name w:val="heading 1"/>
    <w:basedOn w:val="Normln"/>
    <w:next w:val="Normln"/>
    <w:qFormat/>
    <w:rsid w:val="00305D6F"/>
    <w:pPr>
      <w:keepNext/>
      <w:keepLines/>
      <w:numPr>
        <w:numId w:val="8"/>
      </w:numPr>
      <w:spacing w:before="240" w:after="120"/>
      <w:outlineLvl w:val="0"/>
    </w:pPr>
    <w:rPr>
      <w:b/>
      <w:caps/>
      <w:u w:val="single"/>
    </w:rPr>
  </w:style>
  <w:style w:type="paragraph" w:styleId="Nadpis3">
    <w:name w:val="heading 3"/>
    <w:basedOn w:val="Normln"/>
    <w:next w:val="Normlnodsazen"/>
    <w:qFormat/>
    <w:rsid w:val="00305D6F"/>
    <w:pPr>
      <w:numPr>
        <w:ilvl w:val="2"/>
        <w:numId w:val="8"/>
      </w:numPr>
      <w:outlineLvl w:val="2"/>
    </w:pPr>
    <w:rPr>
      <w:b/>
    </w:rPr>
  </w:style>
  <w:style w:type="paragraph" w:styleId="Nadpis4">
    <w:name w:val="heading 4"/>
    <w:basedOn w:val="Normln"/>
    <w:next w:val="Normlnodsazen"/>
    <w:qFormat/>
    <w:rsid w:val="00305D6F"/>
    <w:pPr>
      <w:numPr>
        <w:ilvl w:val="3"/>
        <w:numId w:val="8"/>
      </w:numPr>
      <w:outlineLvl w:val="3"/>
    </w:pPr>
    <w:rPr>
      <w:u w:val="single"/>
    </w:rPr>
  </w:style>
  <w:style w:type="paragraph" w:styleId="Nadpis5">
    <w:name w:val="heading 5"/>
    <w:basedOn w:val="Normln"/>
    <w:next w:val="Normlnodsazen"/>
    <w:qFormat/>
    <w:rsid w:val="00305D6F"/>
    <w:pPr>
      <w:numPr>
        <w:ilvl w:val="4"/>
        <w:numId w:val="8"/>
      </w:numPr>
      <w:outlineLvl w:val="4"/>
    </w:pPr>
    <w:rPr>
      <w:b/>
      <w:bCs/>
      <w:sz w:val="20"/>
    </w:rPr>
  </w:style>
  <w:style w:type="paragraph" w:styleId="Nadpis6">
    <w:name w:val="heading 6"/>
    <w:basedOn w:val="Normln"/>
    <w:next w:val="Normlnodsazen"/>
    <w:qFormat/>
    <w:rsid w:val="00305D6F"/>
    <w:pPr>
      <w:numPr>
        <w:ilvl w:val="5"/>
        <w:numId w:val="8"/>
      </w:numPr>
      <w:outlineLvl w:val="5"/>
    </w:pPr>
    <w:rPr>
      <w:sz w:val="20"/>
      <w:u w:val="single"/>
    </w:rPr>
  </w:style>
  <w:style w:type="paragraph" w:styleId="Nadpis7">
    <w:name w:val="heading 7"/>
    <w:basedOn w:val="Normln"/>
    <w:next w:val="Normlnodsazen"/>
    <w:qFormat/>
    <w:rsid w:val="00305D6F"/>
    <w:pPr>
      <w:numPr>
        <w:ilvl w:val="6"/>
        <w:numId w:val="8"/>
      </w:numPr>
      <w:outlineLvl w:val="6"/>
    </w:pPr>
    <w:rPr>
      <w:i/>
      <w:iCs/>
      <w:sz w:val="20"/>
    </w:rPr>
  </w:style>
  <w:style w:type="paragraph" w:styleId="Nadpis8">
    <w:name w:val="heading 8"/>
    <w:basedOn w:val="Normln"/>
    <w:next w:val="Normlnodsazen"/>
    <w:qFormat/>
    <w:rsid w:val="00305D6F"/>
    <w:pPr>
      <w:numPr>
        <w:ilvl w:val="7"/>
        <w:numId w:val="8"/>
      </w:numPr>
      <w:outlineLvl w:val="7"/>
    </w:pPr>
    <w:rPr>
      <w:i/>
      <w:iCs/>
      <w:sz w:val="20"/>
    </w:rPr>
  </w:style>
  <w:style w:type="paragraph" w:styleId="Nadpis9">
    <w:name w:val="heading 9"/>
    <w:basedOn w:val="Normln"/>
    <w:next w:val="Normlnodsazen"/>
    <w:qFormat/>
    <w:rsid w:val="00305D6F"/>
    <w:pPr>
      <w:numPr>
        <w:ilvl w:val="8"/>
        <w:numId w:val="8"/>
      </w:numPr>
      <w:outlineLvl w:val="8"/>
    </w:pPr>
    <w:rPr>
      <w:i/>
      <w:iCs/>
      <w:sz w:val="20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customStyle="1" w:styleId="Nadpis">
    <w:name w:val="Nadpis"/>
    <w:basedOn w:val="Normln"/>
    <w:next w:val="Normln"/>
    <w:rsid w:val="00305D6F"/>
    <w:pPr>
      <w:keepLines/>
      <w:pageBreakBefore/>
      <w:tabs>
        <w:tab w:val="left" w:pos="1134"/>
        <w:tab w:val="left" w:pos="1701"/>
        <w:tab w:val="left" w:pos="2268"/>
      </w:tabs>
      <w:spacing w:before="120"/>
      <w:jc w:val="center"/>
    </w:pPr>
    <w:rPr>
      <w:b/>
      <w:smallCaps/>
      <w:noProof/>
      <w:sz w:val="32"/>
    </w:rPr>
  </w:style>
  <w:style w:type="paragraph" w:customStyle="1" w:styleId="Nadp11">
    <w:name w:val="Nadp1.1*"/>
    <w:basedOn w:val="Normln"/>
    <w:rsid w:val="00305D6F"/>
    <w:pPr>
      <w:spacing w:before="240" w:after="120"/>
      <w:ind w:left="680" w:hanging="680"/>
    </w:pPr>
    <w:rPr>
      <w:b/>
      <w:caps/>
      <w:u w:val="single"/>
    </w:rPr>
  </w:style>
  <w:style w:type="paragraph" w:styleId="Normlnodsazen">
    <w:name w:val="Normal Indent"/>
    <w:basedOn w:val="Normln"/>
    <w:rsid w:val="00305D6F"/>
    <w:pPr>
      <w:ind w:left="708"/>
    </w:pPr>
  </w:style>
  <w:style w:type="paragraph" w:customStyle="1" w:styleId="nadpisyvp">
    <w:name w:val="nadpisyvp"/>
    <w:basedOn w:val="Normln"/>
    <w:rsid w:val="00305D6F"/>
    <w:pPr>
      <w:spacing w:before="240" w:after="120" w:line="360" w:lineRule="atLeast"/>
      <w:ind w:left="680"/>
    </w:pPr>
    <w:rPr>
      <w:b/>
      <w:caps/>
      <w:u w:val="single"/>
    </w:rPr>
  </w:style>
  <w:style w:type="paragraph" w:customStyle="1" w:styleId="Nodtr">
    <w:name w:val="Nodtr"/>
    <w:basedOn w:val="Normln"/>
    <w:rsid w:val="00305D6F"/>
    <w:pPr>
      <w:spacing w:before="120"/>
      <w:ind w:left="397" w:hanging="397"/>
    </w:pPr>
  </w:style>
  <w:style w:type="paragraph" w:customStyle="1" w:styleId="Normal1">
    <w:name w:val="Normal 1"/>
    <w:basedOn w:val="Normln"/>
    <w:rsid w:val="00305D6F"/>
    <w:pPr>
      <w:spacing w:line="360" w:lineRule="atLeast"/>
      <w:ind w:left="1560" w:right="-6" w:hanging="709"/>
    </w:pPr>
    <w:rPr>
      <w:sz w:val="26"/>
      <w:lang w:val="en-GB"/>
    </w:rPr>
  </w:style>
  <w:style w:type="paragraph" w:customStyle="1" w:styleId="Normal2">
    <w:name w:val="Normal 2"/>
    <w:basedOn w:val="Norml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567" w:firstLine="567"/>
    </w:pPr>
    <w:rPr>
      <w:noProof/>
    </w:rPr>
  </w:style>
  <w:style w:type="paragraph" w:customStyle="1" w:styleId="Normal4">
    <w:name w:val="Normal 4"/>
    <w:basedOn w:val="Normln"/>
    <w:rsid w:val="00305D6F"/>
    <w:pPr>
      <w:spacing w:before="120"/>
      <w:ind w:left="1134" w:hanging="227"/>
    </w:pPr>
  </w:style>
  <w:style w:type="paragraph" w:customStyle="1" w:styleId="Normalbezzalom">
    <w:name w:val="Normal bez zalom"/>
    <w:basedOn w:val="Normln"/>
    <w:rsid w:val="00305D6F"/>
    <w:pPr>
      <w:spacing w:before="240" w:after="120"/>
      <w:ind w:left="680"/>
    </w:pPr>
  </w:style>
  <w:style w:type="paragraph" w:customStyle="1" w:styleId="NormalIndent2">
    <w:name w:val="Normal Indent 2"/>
    <w:basedOn w:val="Normlnodsazen"/>
    <w:rsid w:val="00305D6F"/>
    <w:pPr>
      <w:keepLines/>
      <w:tabs>
        <w:tab w:val="left" w:pos="1134"/>
        <w:tab w:val="left" w:pos="1701"/>
        <w:tab w:val="left" w:pos="2268"/>
      </w:tabs>
      <w:spacing w:before="120"/>
      <w:ind w:left="1134" w:hanging="567"/>
    </w:pPr>
    <w:rPr>
      <w:noProof/>
      <w:sz w:val="22"/>
    </w:rPr>
  </w:style>
  <w:style w:type="paragraph" w:customStyle="1" w:styleId="Normal0">
    <w:name w:val="Normal0"/>
    <w:basedOn w:val="Normln"/>
    <w:rsid w:val="00305D6F"/>
    <w:pPr>
      <w:spacing w:before="120"/>
      <w:ind w:left="680" w:hanging="680"/>
    </w:pPr>
  </w:style>
  <w:style w:type="paragraph" w:customStyle="1" w:styleId="Normal10">
    <w:name w:val="Normal1"/>
    <w:basedOn w:val="Normln"/>
    <w:rsid w:val="00305D6F"/>
    <w:pPr>
      <w:spacing w:before="120"/>
      <w:ind w:left="284"/>
    </w:pPr>
  </w:style>
  <w:style w:type="paragraph" w:customStyle="1" w:styleId="Normal1odst1">
    <w:name w:val="Normal1odst1"/>
    <w:basedOn w:val="Normal10"/>
    <w:rsid w:val="00305D6F"/>
    <w:pPr>
      <w:spacing w:before="0"/>
      <w:ind w:left="454"/>
    </w:pPr>
  </w:style>
  <w:style w:type="paragraph" w:customStyle="1" w:styleId="Normal1odst2">
    <w:name w:val="Normal1odst2"/>
    <w:basedOn w:val="Normal10"/>
    <w:rsid w:val="00305D6F"/>
    <w:pPr>
      <w:spacing w:before="0"/>
      <w:ind w:left="737"/>
    </w:pPr>
  </w:style>
  <w:style w:type="paragraph" w:customStyle="1" w:styleId="Normal20">
    <w:name w:val="Normal2"/>
    <w:basedOn w:val="Normln"/>
    <w:rsid w:val="00305D6F"/>
    <w:pPr>
      <w:spacing w:before="120"/>
      <w:ind w:left="454"/>
    </w:pPr>
  </w:style>
  <w:style w:type="paragraph" w:customStyle="1" w:styleId="Normal2odsazen">
    <w:name w:val="Normal2odsazený"/>
    <w:basedOn w:val="Normal20"/>
    <w:rsid w:val="00305D6F"/>
    <w:pPr>
      <w:spacing w:before="0"/>
      <w:ind w:left="1134" w:hanging="794"/>
    </w:pPr>
  </w:style>
  <w:style w:type="paragraph" w:customStyle="1" w:styleId="Normal2odst1">
    <w:name w:val="Normal2odst1"/>
    <w:basedOn w:val="Normal20"/>
    <w:rsid w:val="00305D6F"/>
    <w:pPr>
      <w:spacing w:before="0"/>
      <w:ind w:left="624"/>
    </w:pPr>
  </w:style>
  <w:style w:type="paragraph" w:customStyle="1" w:styleId="Normal2odst2">
    <w:name w:val="Normal2odst2"/>
    <w:basedOn w:val="Normal2odst1"/>
    <w:rsid w:val="00305D6F"/>
    <w:pPr>
      <w:ind w:left="907"/>
    </w:pPr>
  </w:style>
  <w:style w:type="paragraph" w:customStyle="1" w:styleId="Normal3">
    <w:name w:val="Normal3"/>
    <w:basedOn w:val="Normln"/>
    <w:rsid w:val="00305D6F"/>
    <w:pPr>
      <w:spacing w:before="120"/>
      <w:ind w:left="624"/>
    </w:pPr>
  </w:style>
  <w:style w:type="paragraph" w:customStyle="1" w:styleId="Normal3odsazen">
    <w:name w:val="Normal3odsazený"/>
    <w:basedOn w:val="Normln"/>
    <w:rsid w:val="00305D6F"/>
    <w:pPr>
      <w:spacing w:before="120"/>
      <w:ind w:left="1021"/>
    </w:pPr>
  </w:style>
  <w:style w:type="paragraph" w:customStyle="1" w:styleId="Normal3odst1">
    <w:name w:val="Normal3odst1"/>
    <w:basedOn w:val="Normal3"/>
    <w:rsid w:val="00305D6F"/>
    <w:pPr>
      <w:spacing w:before="0"/>
      <w:ind w:left="794"/>
    </w:pPr>
  </w:style>
  <w:style w:type="paragraph" w:customStyle="1" w:styleId="Normal3odst2">
    <w:name w:val="Normal3odst2"/>
    <w:basedOn w:val="Normal3odst1"/>
    <w:rsid w:val="00305D6F"/>
    <w:pPr>
      <w:ind w:left="1077"/>
    </w:pPr>
  </w:style>
  <w:style w:type="paragraph" w:customStyle="1" w:styleId="norml">
    <w:name w:val="norml"/>
    <w:basedOn w:val="Normln"/>
    <w:rsid w:val="00305D6F"/>
    <w:pPr>
      <w:spacing w:before="240" w:after="120" w:line="360" w:lineRule="atLeast"/>
      <w:ind w:left="680" w:right="-483"/>
    </w:pPr>
  </w:style>
  <w:style w:type="paragraph" w:styleId="Obsah1">
    <w:name w:val="toc 1"/>
    <w:basedOn w:val="Normln"/>
    <w:next w:val="Normln"/>
    <w:rsid w:val="00305D6F"/>
    <w:pPr>
      <w:tabs>
        <w:tab w:val="left" w:leader="dot" w:pos="0"/>
        <w:tab w:val="left" w:pos="680"/>
        <w:tab w:val="right" w:leader="dot" w:pos="8505"/>
      </w:tabs>
      <w:spacing w:after="120" w:line="240" w:lineRule="atLeast"/>
      <w:ind w:left="680" w:right="1701" w:hanging="680"/>
    </w:pPr>
    <w:rPr>
      <w:caps/>
    </w:rPr>
  </w:style>
  <w:style w:type="paragraph" w:styleId="Obsah2">
    <w:name w:val="toc 2"/>
    <w:basedOn w:val="Obsah1"/>
    <w:rsid w:val="00305D6F"/>
    <w:pPr>
      <w:tabs>
        <w:tab w:val="left" w:pos="0"/>
        <w:tab w:val="left" w:pos="1361"/>
        <w:tab w:val="left" w:pos="1418"/>
      </w:tabs>
      <w:ind w:left="1361"/>
    </w:pPr>
  </w:style>
  <w:style w:type="paragraph" w:styleId="Obsah3">
    <w:name w:val="toc 3"/>
    <w:basedOn w:val="Normln"/>
    <w:next w:val="Normln"/>
    <w:rsid w:val="00305D6F"/>
    <w:pPr>
      <w:tabs>
        <w:tab w:val="right" w:pos="2211"/>
        <w:tab w:val="right" w:pos="2495"/>
        <w:tab w:val="right" w:pos="2552"/>
        <w:tab w:val="right" w:pos="2608"/>
        <w:tab w:val="right" w:pos="2977"/>
        <w:tab w:val="right" w:leader="dot" w:pos="8646"/>
        <w:tab w:val="right" w:pos="9072"/>
      </w:tabs>
      <w:ind w:left="1418" w:right="851"/>
    </w:pPr>
    <w:rPr>
      <w:lang w:val="en-GB"/>
    </w:rPr>
  </w:style>
  <w:style w:type="paragraph" w:styleId="Obsah4">
    <w:name w:val="toc 4"/>
    <w:basedOn w:val="Normln"/>
    <w:next w:val="Normln"/>
    <w:rsid w:val="00305D6F"/>
    <w:pPr>
      <w:tabs>
        <w:tab w:val="left" w:leader="dot" w:pos="8646"/>
        <w:tab w:val="right" w:pos="9072"/>
      </w:tabs>
      <w:ind w:left="2126" w:right="850"/>
    </w:pPr>
  </w:style>
  <w:style w:type="paragraph" w:styleId="Obsah5">
    <w:name w:val="toc 5"/>
    <w:basedOn w:val="Normln"/>
    <w:next w:val="Normln"/>
    <w:rsid w:val="00305D6F"/>
    <w:pPr>
      <w:tabs>
        <w:tab w:val="left" w:leader="dot" w:pos="8646"/>
        <w:tab w:val="right" w:pos="9072"/>
      </w:tabs>
      <w:ind w:left="2835" w:right="850"/>
    </w:pPr>
  </w:style>
  <w:style w:type="paragraph" w:styleId="Obsah6">
    <w:name w:val="toc 6"/>
    <w:basedOn w:val="Normln"/>
    <w:next w:val="Normln"/>
    <w:rsid w:val="00305D6F"/>
    <w:pPr>
      <w:tabs>
        <w:tab w:val="left" w:leader="dot" w:pos="8646"/>
        <w:tab w:val="right" w:pos="9072"/>
      </w:tabs>
      <w:ind w:left="3544" w:right="850"/>
    </w:pPr>
  </w:style>
  <w:style w:type="paragraph" w:styleId="Obsah7">
    <w:name w:val="toc 7"/>
    <w:basedOn w:val="Normln"/>
    <w:next w:val="Normln"/>
    <w:rsid w:val="00305D6F"/>
    <w:pPr>
      <w:tabs>
        <w:tab w:val="left" w:leader="dot" w:pos="8646"/>
        <w:tab w:val="right" w:pos="9072"/>
      </w:tabs>
      <w:ind w:left="4253" w:right="850"/>
    </w:pPr>
  </w:style>
  <w:style w:type="paragraph" w:styleId="Obsah8">
    <w:name w:val="toc 8"/>
    <w:basedOn w:val="Normln"/>
    <w:next w:val="Normln"/>
    <w:rsid w:val="00305D6F"/>
    <w:pPr>
      <w:tabs>
        <w:tab w:val="left" w:leader="dot" w:pos="8646"/>
        <w:tab w:val="right" w:pos="9072"/>
      </w:tabs>
      <w:ind w:left="4961" w:right="850"/>
    </w:pPr>
  </w:style>
  <w:style w:type="paragraph" w:customStyle="1" w:styleId="obsah9">
    <w:name w:val="obsah 9"/>
    <w:basedOn w:val="Normln"/>
    <w:next w:val="Normln"/>
    <w:rsid w:val="00305D6F"/>
    <w:pPr>
      <w:tabs>
        <w:tab w:val="right" w:pos="9087"/>
      </w:tabs>
      <w:spacing w:line="360" w:lineRule="atLeast"/>
      <w:ind w:left="2240"/>
    </w:pPr>
    <w:rPr>
      <w:sz w:val="22"/>
    </w:rPr>
  </w:style>
  <w:style w:type="character" w:styleId="Odkaznakoment">
    <w:name w:val="annotation reference"/>
    <w:rsid w:val="00305D6F"/>
    <w:rPr>
      <w:sz w:val="16"/>
      <w:szCs w:val="16"/>
    </w:rPr>
  </w:style>
  <w:style w:type="character" w:styleId="Odkaznavysvtlivky">
    <w:name w:val="endnote reference"/>
    <w:semiHidden/>
    <w:rsid w:val="00305D6F"/>
    <w:rPr>
      <w:vertAlign w:val="superscript"/>
    </w:rPr>
  </w:style>
  <w:style w:type="paragraph" w:customStyle="1" w:styleId="Odrazit">
    <w:name w:val="Odrazit"/>
    <w:basedOn w:val="Normln"/>
    <w:rsid w:val="00305D6F"/>
    <w:pPr>
      <w:keepLines/>
      <w:tabs>
        <w:tab w:val="left" w:pos="680"/>
      </w:tabs>
      <w:spacing w:before="120" w:after="120"/>
      <w:ind w:left="1361" w:hanging="1361"/>
    </w:pPr>
    <w:rPr>
      <w:lang w:val="en-GB"/>
    </w:rPr>
  </w:style>
  <w:style w:type="paragraph" w:customStyle="1" w:styleId="odsazen">
    <w:name w:val="odsazení"/>
    <w:basedOn w:val="Normln"/>
    <w:rsid w:val="00305D6F"/>
    <w:pPr>
      <w:keepLines/>
      <w:spacing w:before="120" w:after="120"/>
      <w:ind w:left="680"/>
    </w:pPr>
    <w:rPr>
      <w:lang w:val="en-GB"/>
    </w:rPr>
  </w:style>
  <w:style w:type="paragraph" w:customStyle="1" w:styleId="Odsazenvelk">
    <w:name w:val="Odsazení velké"/>
    <w:basedOn w:val="Normln"/>
    <w:rsid w:val="00305D6F"/>
    <w:pPr>
      <w:tabs>
        <w:tab w:val="left" w:pos="3402"/>
      </w:tabs>
      <w:spacing w:before="120"/>
      <w:ind w:left="3402" w:hanging="3402"/>
    </w:pPr>
    <w:rPr>
      <w:lang w:val="en-GB"/>
    </w:rPr>
  </w:style>
  <w:style w:type="paragraph" w:customStyle="1" w:styleId="Odsazen2">
    <w:name w:val="Odsazení2"/>
    <w:basedOn w:val="Normln"/>
    <w:rsid w:val="00305D6F"/>
    <w:pPr>
      <w:tabs>
        <w:tab w:val="left" w:pos="709"/>
        <w:tab w:val="left" w:pos="1418"/>
      </w:tabs>
      <w:spacing w:before="120" w:after="120"/>
      <w:ind w:left="1361"/>
    </w:pPr>
    <w:rPr>
      <w:lang w:val="en-GB"/>
    </w:rPr>
  </w:style>
  <w:style w:type="paragraph" w:customStyle="1" w:styleId="Odsazen3">
    <w:name w:val="Odsazení3"/>
    <w:basedOn w:val="Odsazen2"/>
    <w:rsid w:val="00305D6F"/>
    <w:pPr>
      <w:keepLines/>
      <w:tabs>
        <w:tab w:val="clear" w:pos="709"/>
        <w:tab w:val="clear" w:pos="1418"/>
        <w:tab w:val="left" w:pos="680"/>
        <w:tab w:val="left" w:pos="1361"/>
      </w:tabs>
      <w:ind w:left="2041"/>
    </w:pPr>
  </w:style>
  <w:style w:type="paragraph" w:customStyle="1" w:styleId="odst1">
    <w:name w:val="odst 1"/>
    <w:basedOn w:val="Normln"/>
    <w:rsid w:val="00305D6F"/>
    <w:pPr>
      <w:spacing w:before="120"/>
      <w:ind w:left="680" w:hanging="680"/>
    </w:pPr>
  </w:style>
  <w:style w:type="paragraph" w:customStyle="1" w:styleId="odst2">
    <w:name w:val="odst 2"/>
    <w:basedOn w:val="odst1"/>
    <w:rsid w:val="00305D6F"/>
    <w:pPr>
      <w:ind w:left="1361"/>
    </w:pPr>
  </w:style>
  <w:style w:type="paragraph" w:customStyle="1" w:styleId="odst3">
    <w:name w:val="odst 3"/>
    <w:basedOn w:val="odst2"/>
    <w:rsid w:val="00305D6F"/>
    <w:pPr>
      <w:ind w:left="2041"/>
    </w:pPr>
  </w:style>
  <w:style w:type="paragraph" w:customStyle="1" w:styleId="odst0">
    <w:name w:val="odst0"/>
    <w:basedOn w:val="Normln"/>
    <w:next w:val="Normln"/>
    <w:rsid w:val="00305D6F"/>
    <w:pPr>
      <w:spacing w:after="120"/>
      <w:ind w:left="680"/>
    </w:pPr>
    <w:rPr>
      <w:lang w:val="en-GB"/>
    </w:rPr>
  </w:style>
  <w:style w:type="paragraph" w:customStyle="1" w:styleId="odst10">
    <w:name w:val="odst1"/>
    <w:basedOn w:val="Normln"/>
    <w:rsid w:val="00305D6F"/>
    <w:pPr>
      <w:spacing w:after="120"/>
      <w:ind w:left="1361" w:hanging="680"/>
    </w:pPr>
    <w:rPr>
      <w:lang w:val="en-GB"/>
    </w:rPr>
  </w:style>
  <w:style w:type="paragraph" w:customStyle="1" w:styleId="odst20">
    <w:name w:val="odst2"/>
    <w:basedOn w:val="Normln"/>
    <w:rsid w:val="00305D6F"/>
    <w:pPr>
      <w:spacing w:after="120"/>
      <w:ind w:left="2041"/>
    </w:pPr>
    <w:rPr>
      <w:lang w:val="en-GB"/>
    </w:rPr>
  </w:style>
  <w:style w:type="paragraph" w:customStyle="1" w:styleId="odst30">
    <w:name w:val="odst3"/>
    <w:basedOn w:val="Normln"/>
    <w:rsid w:val="00305D6F"/>
    <w:pPr>
      <w:keepLines/>
      <w:spacing w:before="120"/>
      <w:ind w:left="1134" w:hanging="284"/>
    </w:pPr>
    <w:rPr>
      <w:lang w:val="en-GB"/>
    </w:rPr>
  </w:style>
  <w:style w:type="paragraph" w:customStyle="1" w:styleId="odstavcea">
    <w:name w:val="odstavce (a)"/>
    <w:basedOn w:val="Normln"/>
    <w:rsid w:val="00305D6F"/>
    <w:pPr>
      <w:spacing w:before="120" w:after="120" w:line="360" w:lineRule="atLeast"/>
      <w:ind w:left="1361" w:right="-483" w:hanging="680"/>
    </w:pPr>
  </w:style>
  <w:style w:type="paragraph" w:customStyle="1" w:styleId="Odstavec0">
    <w:name w:val="Odstavec0"/>
    <w:basedOn w:val="Normln"/>
    <w:rsid w:val="00305D6F"/>
    <w:pPr>
      <w:keepLines/>
      <w:tabs>
        <w:tab w:val="left" w:pos="680"/>
      </w:tabs>
      <w:spacing w:before="120" w:after="120"/>
      <w:ind w:left="680" w:hanging="680"/>
    </w:pPr>
    <w:rPr>
      <w:lang w:val="en-GB"/>
    </w:rPr>
  </w:style>
  <w:style w:type="paragraph" w:customStyle="1" w:styleId="odstavec1">
    <w:name w:val="odstavec1"/>
    <w:basedOn w:val="Normln"/>
    <w:next w:val="Normln"/>
    <w:rsid w:val="00305D6F"/>
    <w:pPr>
      <w:keepLines/>
      <w:tabs>
        <w:tab w:val="left" w:pos="1390"/>
      </w:tabs>
      <w:spacing w:before="120" w:after="120"/>
      <w:ind w:left="1390" w:hanging="709"/>
    </w:pPr>
    <w:rPr>
      <w:lang w:val="en-GB"/>
    </w:rPr>
  </w:style>
  <w:style w:type="paragraph" w:customStyle="1" w:styleId="odstavec2">
    <w:name w:val="odstavec2"/>
    <w:basedOn w:val="Normln"/>
    <w:rsid w:val="00305D6F"/>
    <w:pPr>
      <w:keepLines/>
      <w:tabs>
        <w:tab w:val="left" w:pos="2041"/>
      </w:tabs>
      <w:spacing w:before="120" w:after="120"/>
      <w:ind w:left="2041" w:hanging="680"/>
    </w:pPr>
    <w:rPr>
      <w:lang w:val="en-GB"/>
    </w:rPr>
  </w:style>
  <w:style w:type="paragraph" w:customStyle="1" w:styleId="odstavec3">
    <w:name w:val="odstavec3"/>
    <w:basedOn w:val="odstavec2"/>
    <w:rsid w:val="00305D6F"/>
    <w:pPr>
      <w:spacing w:before="0"/>
      <w:ind w:left="2722"/>
    </w:pPr>
  </w:style>
  <w:style w:type="paragraph" w:customStyle="1" w:styleId="org">
    <w:name w:val="org"/>
    <w:rsid w:val="00305D6F"/>
    <w:pPr>
      <w:ind w:left="2835"/>
    </w:pPr>
    <w:rPr>
      <w:sz w:val="24"/>
    </w:rPr>
  </w:style>
  <w:style w:type="paragraph" w:customStyle="1" w:styleId="Pata">
    <w:name w:val="Pata"/>
    <w:basedOn w:val="Normln"/>
    <w:rsid w:val="00305D6F"/>
    <w:pPr>
      <w:tabs>
        <w:tab w:val="center" w:pos="4703"/>
        <w:tab w:val="right" w:pos="9406"/>
      </w:tabs>
      <w:spacing w:line="360" w:lineRule="atLeast"/>
    </w:pPr>
    <w:rPr>
      <w:sz w:val="28"/>
    </w:rPr>
  </w:style>
  <w:style w:type="paragraph" w:customStyle="1" w:styleId="Pokus">
    <w:name w:val="Pokus"/>
    <w:basedOn w:val="Normln"/>
    <w:rsid w:val="00305D6F"/>
    <w:pPr>
      <w:tabs>
        <w:tab w:val="left" w:pos="1418"/>
      </w:tabs>
      <w:spacing w:before="120"/>
      <w:ind w:left="1418" w:hanging="1418"/>
    </w:pPr>
    <w:rPr>
      <w:lang w:val="en-GB"/>
    </w:rPr>
  </w:style>
  <w:style w:type="paragraph" w:styleId="Textkomente">
    <w:name w:val="annotation text"/>
    <w:basedOn w:val="Normln"/>
    <w:semiHidden/>
    <w:rsid w:val="00305D6F"/>
    <w:rPr>
      <w:sz w:val="20"/>
    </w:rPr>
  </w:style>
  <w:style w:type="paragraph" w:styleId="Pedmtkomente">
    <w:name w:val="annotation subject"/>
    <w:basedOn w:val="Textkomente"/>
    <w:next w:val="Textkomente"/>
    <w:semiHidden/>
    <w:rsid w:val="00305D6F"/>
    <w:rPr>
      <w:b/>
      <w:bCs/>
    </w:rPr>
  </w:style>
  <w:style w:type="paragraph" w:styleId="Rejstk1">
    <w:name w:val="index 1"/>
    <w:basedOn w:val="Normln"/>
    <w:next w:val="Normln"/>
    <w:rsid w:val="00305D6F"/>
  </w:style>
  <w:style w:type="paragraph" w:styleId="Rejstk2">
    <w:name w:val="index 2"/>
    <w:basedOn w:val="Normln"/>
    <w:next w:val="Normln"/>
    <w:rsid w:val="00305D6F"/>
    <w:pPr>
      <w:ind w:left="283"/>
    </w:pPr>
  </w:style>
  <w:style w:type="paragraph" w:styleId="Rejstk3">
    <w:name w:val="index 3"/>
    <w:basedOn w:val="Normln"/>
    <w:next w:val="Normln"/>
    <w:rsid w:val="00305D6F"/>
    <w:pPr>
      <w:ind w:left="566"/>
    </w:pPr>
  </w:style>
  <w:style w:type="paragraph" w:styleId="Rejstk4">
    <w:name w:val="index 4"/>
    <w:basedOn w:val="Normln"/>
    <w:next w:val="Normln"/>
    <w:rsid w:val="00305D6F"/>
    <w:pPr>
      <w:ind w:left="849"/>
    </w:pPr>
  </w:style>
  <w:style w:type="paragraph" w:styleId="Rejstk5">
    <w:name w:val="index 5"/>
    <w:basedOn w:val="Normln"/>
    <w:next w:val="Normln"/>
    <w:rsid w:val="00305D6F"/>
    <w:pPr>
      <w:ind w:left="1132"/>
    </w:pPr>
  </w:style>
  <w:style w:type="paragraph" w:styleId="Rejstk7">
    <w:name w:val="index 7"/>
    <w:basedOn w:val="Normln"/>
    <w:next w:val="Normln"/>
    <w:rsid w:val="00305D6F"/>
    <w:pPr>
      <w:ind w:left="1698"/>
    </w:pPr>
  </w:style>
  <w:style w:type="character" w:customStyle="1" w:styleId="StylEslovanseznamArial11bChar">
    <w:name w:val="Styl Eíslovaný seznam + Arial 11 b. Char"/>
    <w:rsid w:val="00305D6F"/>
    <w:rPr>
      <w:rFonts w:ascii="Arial" w:hAnsi="Arial"/>
      <w:noProof w:val="0"/>
      <w:sz w:val="22"/>
      <w:lang w:val="cs-CZ"/>
    </w:rPr>
  </w:style>
  <w:style w:type="paragraph" w:customStyle="1" w:styleId="Tabletext">
    <w:name w:val="Table text"/>
    <w:basedOn w:val="Normln"/>
    <w:rsid w:val="00305D6F"/>
    <w:pPr>
      <w:spacing w:before="120"/>
      <w:ind w:left="113" w:right="113"/>
    </w:pPr>
    <w:rPr>
      <w:lang w:val="en-GB"/>
    </w:rPr>
  </w:style>
  <w:style w:type="paragraph" w:customStyle="1" w:styleId="Tabletitle">
    <w:name w:val="Table title"/>
    <w:basedOn w:val="Normln"/>
    <w:rsid w:val="00305D6F"/>
    <w:pPr>
      <w:spacing w:before="120"/>
      <w:ind w:right="113" w:firstLine="113"/>
      <w:jc w:val="center"/>
    </w:pPr>
    <w:rPr>
      <w:b/>
      <w:sz w:val="28"/>
      <w:lang w:val="en-GB"/>
    </w:rPr>
  </w:style>
  <w:style w:type="paragraph" w:styleId="Textbubliny">
    <w:name w:val="Balloon Text"/>
    <w:basedOn w:val="Normln"/>
    <w:semiHidden/>
    <w:rsid w:val="00305D6F"/>
    <w:rPr>
      <w:rFonts w:ascii="Tahoma" w:hAnsi="Tahoma" w:cs="Tahoma"/>
      <w:sz w:val="16"/>
      <w:szCs w:val="16"/>
    </w:rPr>
  </w:style>
  <w:style w:type="paragraph" w:styleId="Textpoznpodarou">
    <w:name w:val="footnote text"/>
    <w:basedOn w:val="Normln"/>
    <w:rsid w:val="00305D6F"/>
    <w:rPr>
      <w:sz w:val="20"/>
    </w:rPr>
  </w:style>
  <w:style w:type="paragraph" w:styleId="Zhlav">
    <w:name w:val="header"/>
    <w:basedOn w:val="Normln"/>
    <w:link w:val="ZhlavChar"/>
    <w:rsid w:val="00305D6F"/>
    <w:pPr>
      <w:tabs>
        <w:tab w:val="center" w:pos="4819"/>
        <w:tab w:val="right" w:pos="9071"/>
      </w:tabs>
    </w:pPr>
  </w:style>
  <w:style w:type="paragraph" w:styleId="Zpat">
    <w:name w:val="footer"/>
    <w:basedOn w:val="Normln"/>
    <w:rsid w:val="00305D6F"/>
    <w:pPr>
      <w:pBdr>
        <w:top w:val="single" w:sz="6" w:space="1" w:color="auto"/>
      </w:pBdr>
      <w:tabs>
        <w:tab w:val="center" w:pos="4252"/>
        <w:tab w:val="right" w:pos="8504"/>
      </w:tabs>
    </w:pPr>
    <w:rPr>
      <w:sz w:val="16"/>
    </w:rPr>
  </w:style>
  <w:style w:type="character" w:styleId="Znakapoznpodarou">
    <w:name w:val="footnote reference"/>
    <w:rsid w:val="00305D6F"/>
    <w:rPr>
      <w:position w:val="6"/>
      <w:sz w:val="16"/>
      <w:szCs w:val="16"/>
    </w:rPr>
  </w:style>
  <w:style w:type="paragraph" w:customStyle="1" w:styleId="Text">
    <w:name w:val="Text"/>
    <w:basedOn w:val="Normln"/>
    <w:link w:val="TextChar"/>
    <w:rsid w:val="00F62920"/>
    <w:pPr>
      <w:framePr w:w="8505" w:h="8618" w:hRule="exact" w:hSpace="181" w:wrap="auto" w:vAnchor="page" w:hAnchor="text" w:y="5955" w:anchorLock="1"/>
      <w:shd w:val="solid" w:color="FFFFFF" w:fill="FFFFFF"/>
      <w:overflowPunct w:val="0"/>
      <w:autoSpaceDE w:val="0"/>
      <w:autoSpaceDN w:val="0"/>
      <w:adjustRightInd w:val="0"/>
      <w:spacing w:after="240" w:line="240" w:lineRule="exact"/>
      <w:jc w:val="left"/>
      <w:textAlignment w:val="baseline"/>
    </w:pPr>
    <w:rPr>
      <w:rFonts w:cs="Times New Roman"/>
      <w:sz w:val="18"/>
    </w:rPr>
  </w:style>
  <w:style w:type="character" w:customStyle="1" w:styleId="TextChar">
    <w:name w:val="Text Char"/>
    <w:link w:val="Text"/>
    <w:rsid w:val="00F62920"/>
    <w:rPr>
      <w:rFonts w:ascii="Arial" w:hAnsi="Arial"/>
      <w:sz w:val="18"/>
      <w:shd w:val="solid" w:color="FFFFFF" w:fill="FFFFFF"/>
    </w:rPr>
  </w:style>
  <w:style w:type="paragraph" w:customStyle="1" w:styleId="StylZarovnatdobloku">
    <w:name w:val="Styl Zarovnat do bloku"/>
    <w:basedOn w:val="Normln"/>
    <w:rsid w:val="00BE547A"/>
    <w:pPr>
      <w:spacing w:after="120"/>
      <w:jc w:val="left"/>
    </w:pPr>
    <w:rPr>
      <w:kern w:val="28"/>
      <w:sz w:val="22"/>
      <w:lang w:val="sk-SK"/>
    </w:rPr>
  </w:style>
  <w:style w:type="character" w:customStyle="1" w:styleId="ZhlavChar">
    <w:name w:val="Záhlaví Char"/>
    <w:link w:val="Zhlav"/>
    <w:rsid w:val="00BE547A"/>
    <w:rPr>
      <w:rFonts w:ascii="Arial" w:hAnsi="Arial" w:cs="Arial"/>
      <w:sz w:val="24"/>
    </w:rPr>
  </w:style>
  <w:style w:type="paragraph" w:styleId="Revize">
    <w:name w:val="Revision"/>
    <w:hidden/>
    <w:uiPriority w:val="99"/>
    <w:semiHidden/>
    <w:rsid w:val="00A462C5"/>
    <w:rPr>
      <w:rFonts w:ascii="Arial" w:hAnsi="Arial" w:cs="Arial"/>
      <w:sz w:val="24"/>
    </w:rPr>
  </w:style>
  <w:style w:type="paragraph" w:styleId="FormtovanvHTML">
    <w:name w:val="HTML Preformatted"/>
    <w:basedOn w:val="Normln"/>
    <w:link w:val="FormtovanvHTMLChar"/>
    <w:uiPriority w:val="99"/>
    <w:unhideWhenUsed/>
    <w:rsid w:val="00034F1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Theme="minorHAnsi" w:hAnsi="Courier New" w:cs="Courier New"/>
      <w:color w:val="000000"/>
      <w:sz w:val="20"/>
    </w:rPr>
  </w:style>
  <w:style w:type="character" w:customStyle="1" w:styleId="FormtovanvHTMLChar">
    <w:name w:val="Formátovaný v HTML Char"/>
    <w:basedOn w:val="Standardnpsmoodstavce"/>
    <w:link w:val="FormtovanvHTML"/>
    <w:uiPriority w:val="99"/>
    <w:rsid w:val="00034F14"/>
    <w:rPr>
      <w:rFonts w:ascii="Courier New" w:eastAsiaTheme="minorHAnsi" w:hAnsi="Courier New" w:cs="Courier New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emf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2</Pages>
  <Words>136</Words>
  <Characters>804</Characters>
  <Application>Microsoft Office Word</Application>
  <DocSecurity>0</DocSecurity>
  <Lines>6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>TECHNICKÁ SPECIFIKACE - PŘÍLOHA Č</vt:lpstr>
    </vt:vector>
  </TitlesOfParts>
  <Company>ČEZ, a. s.</Company>
  <LinksUpToDate>false</LinksUpToDate>
  <CharactersWithSpaces>939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TECHNICKÁ SPECIFIKACE - PŘÍLOHA Č</dc:title>
  <dc:subject/>
  <dc:creator>SrbxxR1</dc:creator>
  <cp:keywords/>
  <cp:lastModifiedBy>zahradka.leos</cp:lastModifiedBy>
  <cp:revision>8</cp:revision>
  <dcterms:created xsi:type="dcterms:W3CDTF">2017-06-28T08:13:00Z</dcterms:created>
  <dcterms:modified xsi:type="dcterms:W3CDTF">2018-06-05T07:52:00Z</dcterms:modified>
  <cp:category>Obchodně důvěrné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umentTagging.ClassificationMark.P00">
    <vt:lpwstr>&lt;ClassificationMark xmlns:xsi="http://www.w3.org/2001/XMLSchema-instance" xmlns:xsd="http://www.w3.org/2001/XMLSchema" margin="NaN" class="C3" owner="SrbxxR1" position="TopRight" marginX="0" marginY="0" classifiedOn="2016-03-14T16:07:33.3051617+01:00</vt:lpwstr>
  </property>
  <property fmtid="{D5CDD505-2E9C-101B-9397-08002B2CF9AE}" pid="3" name="DocumentTagging.ClassificationMark.P01">
    <vt:lpwstr>" showPrintedBy="false" showPrintDate="false" language="cs" ApplicationVersion="Microsoft Word, 14.0" addinVersion="5.6.3.0" template="CEZ" kdi="SKC-DN14"&gt;&lt;history bulk="false" class="Důvěrnost A" code="C3" user="Kynlová Kateřina" date="2016-03-14T16</vt:lpwstr>
  </property>
  <property fmtid="{D5CDD505-2E9C-101B-9397-08002B2CF9AE}" pid="4" name="DocumentTagging.ClassificationMark.P02">
    <vt:lpwstr>:07:33.4767628+01:00" kdi="SKC-DN14" /&gt;&lt;recipients /&gt;&lt;documentOwners /&gt;&lt;/ClassificationMark&gt;</vt:lpwstr>
  </property>
  <property fmtid="{D5CDD505-2E9C-101B-9397-08002B2CF9AE}" pid="5" name="DocumentTagging.ClassificationMark">
    <vt:lpwstr>￼PARTS:3</vt:lpwstr>
  </property>
  <property fmtid="{D5CDD505-2E9C-101B-9397-08002B2CF9AE}" pid="6" name="DocumentClasification">
    <vt:lpwstr>Obchodně důvěrné</vt:lpwstr>
  </property>
  <property fmtid="{D5CDD505-2E9C-101B-9397-08002B2CF9AE}" pid="7" name="CEZ_DLP">
    <vt:lpwstr>CEZ_DLP:SKC-DN14:A</vt:lpwstr>
  </property>
</Properties>
</file>